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35" w:rsidRPr="00956F80" w:rsidRDefault="0086072D" w:rsidP="0086072D">
      <w:pPr>
        <w:jc w:val="center"/>
        <w:rPr>
          <w:rFonts w:ascii="Arial" w:hAnsi="Arial" w:cs="Arial"/>
        </w:rPr>
      </w:pPr>
      <w:bookmarkStart w:id="0" w:name="_GoBack"/>
      <w:bookmarkEnd w:id="0"/>
      <w:r w:rsidRPr="00956F80">
        <w:rPr>
          <w:rFonts w:ascii="Arial" w:hAnsi="Arial" w:cs="Arial"/>
        </w:rPr>
        <w:t>Опросный лист №</w:t>
      </w:r>
    </w:p>
    <w:tbl>
      <w:tblPr>
        <w:tblW w:w="10644" w:type="dxa"/>
        <w:tblInd w:w="95" w:type="dxa"/>
        <w:tblLook w:val="04A0" w:firstRow="1" w:lastRow="0" w:firstColumn="1" w:lastColumn="0" w:noHBand="0" w:noVBand="1"/>
      </w:tblPr>
      <w:tblGrid>
        <w:gridCol w:w="173"/>
        <w:gridCol w:w="247"/>
        <w:gridCol w:w="1725"/>
        <w:gridCol w:w="2121"/>
        <w:gridCol w:w="99"/>
        <w:gridCol w:w="2440"/>
        <w:gridCol w:w="2009"/>
        <w:gridCol w:w="121"/>
        <w:gridCol w:w="1709"/>
      </w:tblGrid>
      <w:tr w:rsidR="0086072D" w:rsidRPr="00956F80" w:rsidTr="00956F80">
        <w:trPr>
          <w:gridAfter w:val="2"/>
          <w:wAfter w:w="1833" w:type="dxa"/>
          <w:trHeight w:val="48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86072D" w:rsidRPr="00956F80" w:rsidTr="00956F80">
        <w:trPr>
          <w:gridAfter w:val="2"/>
          <w:wAfter w:w="1833" w:type="dxa"/>
          <w:trHeight w:val="945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Регулятор давления </w:t>
            </w:r>
            <w:r w:rsidR="00A2749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РД-3М 1С (</w:t>
            </w:r>
            <w:proofErr w:type="spellStart"/>
            <w:r w:rsidR="00A2749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односильфонная</w:t>
            </w:r>
            <w:proofErr w:type="spellEnd"/>
            <w:r w:rsidR="00A2749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конструкция)</w:t>
            </w:r>
          </w:p>
        </w:tc>
      </w:tr>
      <w:tr w:rsidR="0086072D" w:rsidRPr="00956F80" w:rsidTr="00956F80">
        <w:trPr>
          <w:gridAfter w:val="2"/>
          <w:wAfter w:w="1833" w:type="dxa"/>
          <w:trHeight w:val="945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2D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Регулятор давления РД-3М 3С (</w:t>
            </w:r>
            <w:proofErr w:type="spellStart"/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трехсильфонная</w:t>
            </w:r>
            <w:proofErr w:type="spellEnd"/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конструкция)</w:t>
            </w:r>
          </w:p>
        </w:tc>
      </w:tr>
      <w:tr w:rsidR="00A27492" w:rsidRPr="00956F80" w:rsidTr="00956F80">
        <w:trPr>
          <w:gridAfter w:val="2"/>
          <w:wAfter w:w="1833" w:type="dxa"/>
          <w:trHeight w:val="94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492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492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92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Регулятор давления РД-3М ДС </w:t>
            </w:r>
            <w:r w:rsidR="00501EDF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501EDF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двухсопловое</w:t>
            </w:r>
            <w:proofErr w:type="spellEnd"/>
            <w:r w:rsidR="00501EDF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исполнение клапана)</w:t>
            </w: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72D" w:rsidRPr="00956F80" w:rsidTr="00956F80">
        <w:trPr>
          <w:gridAfter w:val="2"/>
          <w:wAfter w:w="1833" w:type="dxa"/>
          <w:trHeight w:val="54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регулятора 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НО (после себя)            НЗ (до себя)</w:t>
            </w:r>
          </w:p>
        </w:tc>
      </w:tr>
      <w:tr w:rsidR="0086072D" w:rsidRPr="00956F80" w:rsidTr="00956F80">
        <w:trPr>
          <w:gridAfter w:val="2"/>
          <w:wAfter w:w="1833" w:type="dxa"/>
          <w:trHeight w:val="45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Пределы настройки МПа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A2749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0,01-0,1;   0,06-0,25;   0,1-0,6;   0,4-1,6 </w:t>
            </w:r>
          </w:p>
        </w:tc>
      </w:tr>
      <w:tr w:rsidR="0086072D" w:rsidRPr="00956F80" w:rsidTr="00956F80">
        <w:trPr>
          <w:gridAfter w:val="2"/>
          <w:wAfter w:w="1833" w:type="dxa"/>
          <w:trHeight w:val="46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- вода                            - пар</w:t>
            </w:r>
          </w:p>
        </w:tc>
      </w:tr>
      <w:tr w:rsidR="0086072D" w:rsidRPr="00956F80" w:rsidTr="00956F80">
        <w:trPr>
          <w:gridAfter w:val="2"/>
          <w:wAfter w:w="1830" w:type="dxa"/>
          <w:trHeight w:val="435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Параметры рабочей среды:</w:t>
            </w:r>
          </w:p>
        </w:tc>
      </w:tr>
      <w:tr w:rsidR="0086072D" w:rsidRPr="00956F80" w:rsidTr="00956F80">
        <w:trPr>
          <w:gridAfter w:val="2"/>
          <w:wAfter w:w="1833" w:type="dxa"/>
          <w:trHeight w:val="495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Условное давление, Р</w:t>
            </w:r>
            <w:r w:rsidR="00220F5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раб., Мпа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80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Температура рабочей </w:t>
            </w:r>
            <w:r w:rsidR="00220F52"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</w:t>
            </w: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Т1</w:t>
            </w:r>
            <w:proofErr w:type="gramStart"/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заказываемых изделий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52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A27492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Ответственное лицо заполнившего опросный лист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3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51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3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31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72D" w:rsidRPr="00956F80" w:rsidTr="00956F80">
        <w:trPr>
          <w:gridAfter w:val="2"/>
          <w:wAfter w:w="1833" w:type="dxa"/>
          <w:trHeight w:val="30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6072D" w:rsidRPr="00956F80" w:rsidTr="00956F80">
        <w:trPr>
          <w:gridAfter w:val="2"/>
          <w:wAfter w:w="1833" w:type="dxa"/>
          <w:trHeight w:val="30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86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6072D" w:rsidRPr="00956F80" w:rsidTr="00956F80">
        <w:trPr>
          <w:gridAfter w:val="2"/>
          <w:wAfter w:w="1833" w:type="dxa"/>
          <w:trHeight w:val="30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956F80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956F80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2D" w:rsidRPr="00956F80" w:rsidRDefault="0086072D" w:rsidP="00956F80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230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before="84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А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лматы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(7273)495-231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before="84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И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ваново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(4932)77-34-06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before="84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М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агнитогорск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(3519)55-03-13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before="84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Р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остов-на-Дону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(863)308-18-15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before="84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ольятти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(8482)63-91-07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А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нгарск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(3955)60-70-56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И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жевск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(3412)26-03-58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М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осква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(495)268-04-70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Р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язань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(4912)46-61-64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омск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(3822)98-41-53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А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рхангельск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(8182)63-90-72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И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ркутск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(395)279-98-46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М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урманск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(8152)59-64-93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амара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(846)206-03-16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ула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(4872)33-79-87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А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страхань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1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(8512)99-46-04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азань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(843)206-01-48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Н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абережные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Челны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(8552)20-53-41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анкт-Петербург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(812)309-46-40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юмень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(3452)66-21-18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Б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арнаул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(3852)73-04-60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алининград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(4012)72-03-81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Н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ижний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Новгород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(831)429-08-12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аратов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(845)249-38-78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У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льяновск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(8422)24-23-59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елгород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(4722)40-23-64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алуга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(4842)92-23-67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Н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овокузнецк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(3843)20-46-81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евастополь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(8692)22-31-93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У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лан-Удэ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1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(3012)59-97-51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Б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лаговещенск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(4162)22-76-07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емерово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1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(3842)65-04-62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Н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оябрьск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(3496)41-32-12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аранск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(8342)22-96-24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У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фа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(347)229-48-12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Б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рянск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(4832)59-03-52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иров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(8332)68-02-04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Н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овосибирск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(383)227-86-73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имферополь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(3652)67-13-56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Х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абаровск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(4212)92-98-04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ладивосток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(423)249-28-31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оломна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(4966)23-41-49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О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мск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(3812)21-46-40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моленск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(4812)29-41-54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Ч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ебоксары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(8352)28-53-07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ладикавказ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(8672)28-90-48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острома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(4942)77-07-48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рел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(4862)44-53-42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очи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(862)225-72-31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Ч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елябинск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(351)202-03-61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ладимир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1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(4922)49-43-18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раснодар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(861)203-40-90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О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ренбург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(3532)37-68-04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таврополь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(8652)20-65-13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Ч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ереповец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(8202)49-02-64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олгоград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(844)278-03-48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расноярск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(391)204-63-61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П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енза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(8412)22-31-16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ургут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(3462)77-98-35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2"/>
                <w:sz w:val="12"/>
                <w:szCs w:val="12"/>
              </w:rPr>
              <w:t>Ч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>ита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(3022)38-34-83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ологда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(8172)26-41-59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урск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(4712)77-13-04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П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етрозаводск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(8142)55-98-37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С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ыктывкар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1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(8212)25-95-17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Я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кутск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(4112)23-90-97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13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В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 xml:space="preserve">оронеж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(473)204-51-73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К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 xml:space="preserve">урган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(3522)50-90-47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сков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(8112)59-10-37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амбов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(4752)50-40-97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2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Я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рославль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(4852)69-52-93</w:t>
            </w:r>
          </w:p>
        </w:tc>
      </w:tr>
      <w:tr w:rsidR="00956F80" w:rsidRPr="00956F80" w:rsidTr="00956F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hRule="exact" w:val="228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Е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катеринбург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(343)384-55-89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Л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ипецк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(4742)52-20-81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П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ермь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(342)205-81-47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pStyle w:val="TableParagraph"/>
              <w:kinsoku w:val="0"/>
              <w:overflowPunct w:val="0"/>
              <w:spacing w:line="131" w:lineRule="exact"/>
              <w:ind w:left="142"/>
              <w:rPr>
                <w:rFonts w:ascii="Arial" w:hAnsi="Arial" w:cs="Arial"/>
              </w:rPr>
            </w:pPr>
            <w:r w:rsidRPr="00956F80">
              <w:rPr>
                <w:rFonts w:ascii="Arial" w:hAnsi="Arial" w:cs="Arial"/>
                <w:b/>
                <w:bCs/>
                <w:color w:val="FF0000"/>
                <w:spacing w:val="-1"/>
                <w:sz w:val="12"/>
                <w:szCs w:val="12"/>
              </w:rPr>
              <w:t>Т</w:t>
            </w:r>
            <w:r w:rsidRPr="00956F80">
              <w:rPr>
                <w:rFonts w:ascii="Arial" w:hAnsi="Arial" w:cs="Arial"/>
                <w:b/>
                <w:bCs/>
                <w:color w:val="000000"/>
                <w:spacing w:val="-1"/>
                <w:sz w:val="12"/>
                <w:szCs w:val="12"/>
              </w:rPr>
              <w:t>верь</w:t>
            </w:r>
            <w:r w:rsidRPr="00956F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F80"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(4822)63-31-35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56F80" w:rsidRPr="00956F80" w:rsidRDefault="00956F80" w:rsidP="00956F80">
            <w:pPr>
              <w:ind w:left="142"/>
              <w:rPr>
                <w:rFonts w:ascii="Arial" w:hAnsi="Arial" w:cs="Arial"/>
              </w:rPr>
            </w:pPr>
          </w:p>
        </w:tc>
      </w:tr>
    </w:tbl>
    <w:p w:rsidR="00956F80" w:rsidRPr="00956F80" w:rsidRDefault="00956F80" w:rsidP="00956F80">
      <w:pPr>
        <w:pStyle w:val="a3"/>
        <w:tabs>
          <w:tab w:val="left" w:pos="2832"/>
          <w:tab w:val="left" w:pos="5664"/>
        </w:tabs>
        <w:kinsoku w:val="0"/>
        <w:overflowPunct w:val="0"/>
        <w:spacing w:before="40"/>
        <w:ind w:right="166"/>
        <w:jc w:val="center"/>
        <w:rPr>
          <w:color w:val="000000"/>
          <w:spacing w:val="-1"/>
          <w:sz w:val="12"/>
          <w:szCs w:val="12"/>
        </w:rPr>
      </w:pPr>
      <w:r w:rsidRPr="00956F80">
        <w:rPr>
          <w:b/>
          <w:bCs/>
          <w:color w:val="FF0000"/>
          <w:spacing w:val="-1"/>
          <w:sz w:val="12"/>
          <w:szCs w:val="12"/>
        </w:rPr>
        <w:t>Р</w:t>
      </w:r>
      <w:r w:rsidRPr="00956F80">
        <w:rPr>
          <w:b/>
          <w:bCs/>
          <w:color w:val="000000"/>
          <w:spacing w:val="-1"/>
          <w:sz w:val="12"/>
          <w:szCs w:val="12"/>
        </w:rPr>
        <w:t xml:space="preserve">оссия </w:t>
      </w:r>
      <w:r w:rsidRPr="00956F80">
        <w:rPr>
          <w:color w:val="000000"/>
          <w:spacing w:val="-1"/>
          <w:sz w:val="12"/>
          <w:szCs w:val="12"/>
        </w:rPr>
        <w:t xml:space="preserve">+7(495)268-04-70                          </w:t>
      </w:r>
      <w:r w:rsidRPr="00956F80">
        <w:rPr>
          <w:b/>
          <w:bCs/>
          <w:color w:val="FF0000"/>
          <w:spacing w:val="-1"/>
          <w:sz w:val="12"/>
          <w:szCs w:val="12"/>
        </w:rPr>
        <w:t>К</w:t>
      </w:r>
      <w:r w:rsidRPr="00956F80">
        <w:rPr>
          <w:b/>
          <w:bCs/>
          <w:color w:val="000000"/>
          <w:spacing w:val="-1"/>
          <w:sz w:val="12"/>
          <w:szCs w:val="12"/>
        </w:rPr>
        <w:t xml:space="preserve">азахстан </w:t>
      </w:r>
      <w:r w:rsidRPr="00956F80">
        <w:rPr>
          <w:color w:val="000000"/>
          <w:spacing w:val="-1"/>
          <w:sz w:val="12"/>
          <w:szCs w:val="12"/>
        </w:rPr>
        <w:t xml:space="preserve">+7(7172)727-132                      </w:t>
      </w:r>
      <w:r w:rsidRPr="00956F80">
        <w:rPr>
          <w:b/>
          <w:bCs/>
          <w:color w:val="FF0000"/>
          <w:spacing w:val="-1"/>
          <w:sz w:val="12"/>
          <w:szCs w:val="12"/>
        </w:rPr>
        <w:t>К</w:t>
      </w:r>
      <w:r w:rsidRPr="00956F80">
        <w:rPr>
          <w:b/>
          <w:bCs/>
          <w:color w:val="000000"/>
          <w:spacing w:val="-1"/>
          <w:sz w:val="12"/>
          <w:szCs w:val="12"/>
        </w:rPr>
        <w:t xml:space="preserve">иргизия </w:t>
      </w:r>
      <w:r w:rsidRPr="00956F80">
        <w:rPr>
          <w:color w:val="000000"/>
          <w:spacing w:val="-1"/>
          <w:sz w:val="12"/>
          <w:szCs w:val="12"/>
        </w:rPr>
        <w:t xml:space="preserve">+996(312)96-26-47                          </w:t>
      </w:r>
    </w:p>
    <w:p w:rsidR="00956F80" w:rsidRPr="00956F80" w:rsidRDefault="00956F80" w:rsidP="00956F80">
      <w:pPr>
        <w:shd w:val="clear" w:color="auto" w:fill="FFFFFF"/>
        <w:spacing w:line="300" w:lineRule="atLeast"/>
        <w:ind w:left="142"/>
        <w:jc w:val="center"/>
        <w:rPr>
          <w:rFonts w:ascii="Arial" w:hAnsi="Arial" w:cs="Arial"/>
          <w:b/>
        </w:rPr>
      </w:pPr>
      <w:r w:rsidRPr="00956F80">
        <w:rPr>
          <w:rFonts w:ascii="Arial" w:eastAsia="Times New Roman" w:hAnsi="Arial" w:cs="Arial"/>
          <w:b/>
          <w:bCs/>
          <w:lang w:eastAsia="ru-RU"/>
        </w:rPr>
        <w:t>эл. почта:</w:t>
      </w:r>
      <w:r w:rsidRPr="00956F80">
        <w:rPr>
          <w:rFonts w:ascii="Arial" w:hAnsi="Arial" w:cs="Arial"/>
        </w:rPr>
        <w:t xml:space="preserve"> </w:t>
      </w:r>
      <w:hyperlink r:id="rId5" w:history="1">
        <w:r w:rsidRPr="00956F80">
          <w:rPr>
            <w:rStyle w:val="feedback-contactscaption"/>
            <w:rFonts w:ascii="Arial" w:hAnsi="Arial" w:cs="Arial"/>
            <w:b/>
            <w:bCs/>
            <w:shd w:val="clear" w:color="auto" w:fill="FFFFFF"/>
          </w:rPr>
          <w:t>eaq@nt-rt.ru</w:t>
        </w:r>
      </w:hyperlink>
    </w:p>
    <w:p w:rsidR="0086072D" w:rsidRPr="00956F80" w:rsidRDefault="0086072D" w:rsidP="00956F80">
      <w:pPr>
        <w:ind w:left="-1276"/>
        <w:jc w:val="center"/>
        <w:rPr>
          <w:rFonts w:ascii="Arial" w:hAnsi="Arial" w:cs="Arial"/>
        </w:rPr>
      </w:pPr>
    </w:p>
    <w:sectPr w:rsidR="0086072D" w:rsidRPr="00956F80" w:rsidSect="00956F80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2D"/>
    <w:rsid w:val="0004160D"/>
    <w:rsid w:val="00116489"/>
    <w:rsid w:val="001C1894"/>
    <w:rsid w:val="001E1BE3"/>
    <w:rsid w:val="00220F52"/>
    <w:rsid w:val="003F5493"/>
    <w:rsid w:val="00501EDF"/>
    <w:rsid w:val="006B68E5"/>
    <w:rsid w:val="00723D68"/>
    <w:rsid w:val="007A4997"/>
    <w:rsid w:val="0086072D"/>
    <w:rsid w:val="00956F80"/>
    <w:rsid w:val="009D2C98"/>
    <w:rsid w:val="00A27492"/>
    <w:rsid w:val="00A42E35"/>
    <w:rsid w:val="00A541E2"/>
    <w:rsid w:val="00A62B85"/>
    <w:rsid w:val="00B31DA8"/>
    <w:rsid w:val="00B43303"/>
    <w:rsid w:val="00BC32D5"/>
    <w:rsid w:val="00C93BE1"/>
    <w:rsid w:val="00CD260E"/>
    <w:rsid w:val="00E92B5D"/>
    <w:rsid w:val="00EE379F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back-contactscaption">
    <w:name w:val="feedback-contacts__caption"/>
    <w:rsid w:val="00956F80"/>
  </w:style>
  <w:style w:type="paragraph" w:styleId="a3">
    <w:name w:val="Body Text"/>
    <w:basedOn w:val="a"/>
    <w:link w:val="a4"/>
    <w:uiPriority w:val="1"/>
    <w:qFormat/>
    <w:rsid w:val="00956F80"/>
    <w:pPr>
      <w:widowControl w:val="0"/>
      <w:autoSpaceDE w:val="0"/>
      <w:autoSpaceDN w:val="0"/>
      <w:adjustRightInd w:val="0"/>
      <w:spacing w:before="36" w:after="0" w:line="240" w:lineRule="auto"/>
      <w:ind w:left="142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6F80"/>
    <w:rPr>
      <w:rFonts w:ascii="Arial" w:eastAsia="Times New Roman" w:hAnsi="Arial" w:cs="Arial"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qFormat/>
    <w:rsid w:val="009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back-contactscaption">
    <w:name w:val="feedback-contacts__caption"/>
    <w:rsid w:val="00956F80"/>
  </w:style>
  <w:style w:type="paragraph" w:styleId="a3">
    <w:name w:val="Body Text"/>
    <w:basedOn w:val="a"/>
    <w:link w:val="a4"/>
    <w:uiPriority w:val="1"/>
    <w:qFormat/>
    <w:rsid w:val="00956F80"/>
    <w:pPr>
      <w:widowControl w:val="0"/>
      <w:autoSpaceDE w:val="0"/>
      <w:autoSpaceDN w:val="0"/>
      <w:adjustRightInd w:val="0"/>
      <w:spacing w:before="36" w:after="0" w:line="240" w:lineRule="auto"/>
      <w:ind w:left="142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6F80"/>
    <w:rPr>
      <w:rFonts w:ascii="Arial" w:eastAsia="Times New Roman" w:hAnsi="Arial" w:cs="Arial"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qFormat/>
    <w:rsid w:val="009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ЭТМ || Опросный лист на РД-3М. Карта заказа на регуляторы давления. Продажа оборудования производства завода-изготовителя Энерготехномаш, etm, производитель Республика Бурятия г. Улан-Удэ. Дилер ГКНТ. Поставка Россия, Казахстан.</vt:lpstr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ЭТМ || Опросный лист на РД-3М. Карта заказа на регуляторы давления. Продажа оборудования производства завода-изготовителя Энерготехномаш, etm, производитель Республика Бурятия г. Улан-Удэ. Дилер ГКНТ. Поставка Россия, Казахстан.</dc:title>
  <dc:subject>ЭТМ || Опросный лист на РД-3М. Карта заказа на регуляторы давления. Продажа оборудования производства завода-изготовителя Энерготехномаш, etm, производитель Республика Бурятия г. Улан-Удэ. Дилер ГКНТ. Поставка Россия, Казахстан.</dc:subject>
  <dc:creator>https://etmu.nt-rt.ru/</dc:creator>
  <cp:lastModifiedBy>Home</cp:lastModifiedBy>
  <cp:revision>3</cp:revision>
  <dcterms:created xsi:type="dcterms:W3CDTF">2023-09-14T15:23:00Z</dcterms:created>
  <dcterms:modified xsi:type="dcterms:W3CDTF">2023-09-19T18:39:00Z</dcterms:modified>
</cp:coreProperties>
</file>